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2F9251" w14:textId="77777777" w:rsidR="00F27896" w:rsidRPr="00F27896" w:rsidRDefault="00F27896" w:rsidP="00F27896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proofErr w:type="spellStart"/>
      <w:r w:rsidRPr="00F27896">
        <w:rPr>
          <w:rFonts w:eastAsia="Times New Roman"/>
          <w:b/>
          <w:bCs/>
          <w:color w:val="000000"/>
          <w:sz w:val="40"/>
          <w:szCs w:val="40"/>
        </w:rPr>
        <w:t>Bestellungen</w:t>
      </w:r>
      <w:proofErr w:type="spellEnd"/>
    </w:p>
    <w:p w14:paraId="510E44BA" w14:textId="77777777" w:rsidR="00F27896" w:rsidRDefault="00F27896">
      <w:pPr>
        <w:pStyle w:val="defaultparagraph"/>
        <w:contextualSpacing w:val="0"/>
      </w:pPr>
    </w:p>
    <w:p w14:paraId="2DB56E6D" w14:textId="730CE731" w:rsidR="008D6369" w:rsidRDefault="00000000">
      <w:pPr>
        <w:pStyle w:val="defaultparagraph"/>
        <w:contextualSpacing w:val="0"/>
      </w:pPr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Möglichkeiten</w:t>
      </w:r>
      <w:proofErr w:type="spellEnd"/>
      <w:r>
        <w:t xml:space="preserve">, „Purchase </w:t>
      </w:r>
      <w:proofErr w:type="gramStart"/>
      <w:r>
        <w:t>Orders“ (</w:t>
      </w:r>
      <w:proofErr w:type="spellStart"/>
      <w:proofErr w:type="gramEnd"/>
      <w:r>
        <w:t>Bestellungen</w:t>
      </w:r>
      <w:proofErr w:type="spellEnd"/>
      <w:r>
        <w:t xml:space="preserve">)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, die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Bestellen</w:t>
      </w:r>
      <w:proofErr w:type="spellEnd"/>
      <w:r>
        <w:t xml:space="preserve"> von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245A28F6" w14:textId="77777777" w:rsidR="008D6369" w:rsidRDefault="008D6369"/>
    <w:p w14:paraId="31E22548" w14:textId="77777777" w:rsidR="008D6369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in Leap </w:t>
      </w:r>
      <w:proofErr w:type="spellStart"/>
      <w:r>
        <w:t>manuell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und </w:t>
      </w:r>
      <w:proofErr w:type="spellStart"/>
      <w:r>
        <w:t>freigeben</w:t>
      </w:r>
      <w:proofErr w:type="spellEnd"/>
      <w:r>
        <w:t>.</w:t>
      </w:r>
    </w:p>
    <w:p w14:paraId="4BBD12AC" w14:textId="77777777" w:rsidR="008D6369" w:rsidRDefault="008D6369"/>
    <w:p w14:paraId="2F823052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in Leap auf „</w:t>
      </w:r>
      <w:proofErr w:type="gramStart"/>
      <w:r>
        <w:t>New“ und</w:t>
      </w:r>
      <w:proofErr w:type="gramEnd"/>
      <w:r>
        <w:t xml:space="preserve"> </w:t>
      </w:r>
      <w:proofErr w:type="spellStart"/>
      <w:r>
        <w:t>dann</w:t>
      </w:r>
      <w:proofErr w:type="spellEnd"/>
      <w:r>
        <w:t xml:space="preserve"> auf „Purchase </w:t>
      </w:r>
      <w:proofErr w:type="gramStart"/>
      <w:r>
        <w:t>Order“</w:t>
      </w:r>
      <w:proofErr w:type="gramEnd"/>
      <w:r>
        <w:t>.</w:t>
      </w:r>
    </w:p>
    <w:p w14:paraId="3084797B" w14:textId="77777777" w:rsidR="008D6369" w:rsidRDefault="008D6369"/>
    <w:p w14:paraId="6535264B" w14:textId="77777777" w:rsidR="008D6369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Bestellvorlage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sofern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14:paraId="430AF771" w14:textId="77777777" w:rsidR="008D6369" w:rsidRDefault="008D6369"/>
    <w:p w14:paraId="16C38EFB" w14:textId="77777777" w:rsidR="008D6369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Fall (None) für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leeres</w:t>
      </w:r>
      <w:proofErr w:type="spellEnd"/>
      <w:r>
        <w:t xml:space="preserve"> </w:t>
      </w:r>
      <w:proofErr w:type="spellStart"/>
      <w:r>
        <w:t>Bestellformular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6751005C" w14:textId="77777777" w:rsidR="008D6369" w:rsidRDefault="008D6369"/>
    <w:p w14:paraId="2987A6B6" w14:textId="77777777" w:rsidR="008D6369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54134D10" w14:textId="77777777" w:rsidR="008D6369" w:rsidRDefault="008D6369"/>
    <w:p w14:paraId="03803A74" w14:textId="77777777" w:rsidR="008D6369" w:rsidRDefault="00000000">
      <w:pPr>
        <w:pStyle w:val="defaultparagraph"/>
        <w:contextualSpacing w:val="0"/>
      </w:pPr>
      <w:r>
        <w:t xml:space="preserve">Nummer – </w:t>
      </w:r>
      <w:proofErr w:type="spellStart"/>
      <w:r>
        <w:t>Verwenden</w:t>
      </w:r>
      <w:proofErr w:type="spellEnd"/>
      <w:r>
        <w:t xml:space="preserve"> Sie Zahlen und/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Buchstaben</w:t>
      </w:r>
      <w:proofErr w:type="spellEnd"/>
      <w:r>
        <w:t xml:space="preserve">, um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benennen</w:t>
      </w:r>
      <w:proofErr w:type="spellEnd"/>
      <w:r>
        <w:t>.</w:t>
      </w:r>
    </w:p>
    <w:p w14:paraId="694F2D3C" w14:textId="77777777" w:rsidR="008D6369" w:rsidRDefault="008D6369"/>
    <w:p w14:paraId="1D874060" w14:textId="77777777" w:rsidR="008D6369" w:rsidRDefault="00000000">
      <w:pPr>
        <w:pStyle w:val="defaultparagraph"/>
        <w:contextualSpacing w:val="0"/>
      </w:pPr>
      <w:proofErr w:type="spellStart"/>
      <w:r>
        <w:t>Befolgen</w:t>
      </w:r>
      <w:proofErr w:type="spellEnd"/>
      <w:r>
        <w:t xml:space="preserve"> Sie </w:t>
      </w:r>
      <w:proofErr w:type="gramStart"/>
      <w:r>
        <w:t>die</w:t>
      </w:r>
      <w:proofErr w:type="gramEnd"/>
      <w:r>
        <w:t xml:space="preserve"> </w:t>
      </w:r>
      <w:proofErr w:type="spellStart"/>
      <w:r>
        <w:t>Konventionen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, </w:t>
      </w:r>
      <w:proofErr w:type="spellStart"/>
      <w:r>
        <w:t>sofern</w:t>
      </w:r>
      <w:proofErr w:type="spellEnd"/>
      <w:r>
        <w:t xml:space="preserve"> </w:t>
      </w:r>
      <w:proofErr w:type="spellStart"/>
      <w:r>
        <w:t>vorhanden</w:t>
      </w:r>
      <w:proofErr w:type="spellEnd"/>
      <w:r>
        <w:t>.</w:t>
      </w:r>
    </w:p>
    <w:p w14:paraId="68BD53BA" w14:textId="77777777" w:rsidR="008D6369" w:rsidRDefault="008D6369"/>
    <w:p w14:paraId="4241F0E5" w14:textId="77777777" w:rsidR="008D6369" w:rsidRDefault="00000000">
      <w:pPr>
        <w:pStyle w:val="defaultparagraph"/>
        <w:contextualSpacing w:val="0"/>
      </w:pPr>
      <w:proofErr w:type="spellStart"/>
      <w:r>
        <w:t>Alternativ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Polaris so </w:t>
      </w:r>
      <w:proofErr w:type="spellStart"/>
      <w:r>
        <w:t>konfigurieren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Purchase Order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Nummer </w:t>
      </w:r>
      <w:proofErr w:type="spellStart"/>
      <w:r>
        <w:t>generiert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76C3515D" w14:textId="77777777" w:rsidR="008D6369" w:rsidRDefault="008D6369"/>
    <w:p w14:paraId="3E154443" w14:textId="77777777" w:rsidR="008D6369" w:rsidRDefault="00000000">
      <w:pPr>
        <w:pStyle w:val="defaultparagraph"/>
        <w:contextualSpacing w:val="0"/>
      </w:pPr>
      <w:r>
        <w:t xml:space="preserve">Das Suffix </w:t>
      </w:r>
      <w:proofErr w:type="spellStart"/>
      <w:r>
        <w:t>ist</w:t>
      </w:r>
      <w:proofErr w:type="spellEnd"/>
      <w:r>
        <w:t xml:space="preserve"> optional,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nützlich</w:t>
      </w:r>
      <w:proofErr w:type="spellEnd"/>
      <w:r>
        <w:t xml:space="preserve">, um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derselben</w:t>
      </w:r>
      <w:proofErr w:type="spellEnd"/>
      <w:r>
        <w:t xml:space="preserve"> </w:t>
      </w:r>
      <w:proofErr w:type="spellStart"/>
      <w:r>
        <w:t>Zeichenfolge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gruppieren</w:t>
      </w:r>
      <w:proofErr w:type="spellEnd"/>
      <w:r>
        <w:t>.</w:t>
      </w:r>
    </w:p>
    <w:p w14:paraId="50E89255" w14:textId="77777777" w:rsidR="008D6369" w:rsidRDefault="008D6369"/>
    <w:p w14:paraId="0542B879" w14:textId="77777777" w:rsidR="008D6369" w:rsidRDefault="00000000">
      <w:pPr>
        <w:pStyle w:val="defaultparagraph"/>
        <w:contextualSpacing w:val="0"/>
      </w:pPr>
      <w:proofErr w:type="spellStart"/>
      <w:r>
        <w:t>Verwenden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Sarah05 für </w:t>
      </w:r>
      <w:proofErr w:type="spellStart"/>
      <w:r>
        <w:t>Bestellungen</w:t>
      </w:r>
      <w:proofErr w:type="spellEnd"/>
      <w:r>
        <w:t xml:space="preserve">, die Sarah </w:t>
      </w:r>
      <w:proofErr w:type="spellStart"/>
      <w:r>
        <w:t>im</w:t>
      </w:r>
      <w:proofErr w:type="spellEnd"/>
      <w:r>
        <w:t xml:space="preserve"> Mai </w:t>
      </w:r>
      <w:proofErr w:type="spellStart"/>
      <w:r>
        <w:t>erstellt</w:t>
      </w:r>
      <w:proofErr w:type="spellEnd"/>
      <w:r>
        <w:t xml:space="preserve"> hat.</w:t>
      </w:r>
    </w:p>
    <w:p w14:paraId="6BABBB84" w14:textId="77777777" w:rsidR="008D6369" w:rsidRDefault="008D6369"/>
    <w:p w14:paraId="3645B4AF" w14:textId="77777777" w:rsidR="008D6369" w:rsidRDefault="00000000">
      <w:pPr>
        <w:pStyle w:val="defaultparagraph"/>
        <w:contextualSpacing w:val="0"/>
      </w:pPr>
      <w:r>
        <w:t xml:space="preserve">Der </w:t>
      </w:r>
      <w:proofErr w:type="spellStart"/>
      <w:r>
        <w:t>Zusatz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für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beispielsweise</w:t>
      </w:r>
      <w:proofErr w:type="spellEnd"/>
      <w:r>
        <w:t xml:space="preserve"> den </w:t>
      </w:r>
      <w:proofErr w:type="spellStart"/>
      <w:r>
        <w:t>Namen</w:t>
      </w:r>
      <w:proofErr w:type="spellEnd"/>
      <w:r>
        <w:t xml:space="preserve"> des Spenders, der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leicht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2B316F9F" w14:textId="77777777" w:rsidR="008D6369" w:rsidRDefault="008D6369"/>
    <w:p w14:paraId="2293FCA2" w14:textId="77777777" w:rsidR="008D6369" w:rsidRDefault="00000000">
      <w:pPr>
        <w:pStyle w:val="defaultparagraph"/>
        <w:contextualSpacing w:val="0"/>
      </w:pPr>
      <w:r>
        <w:t xml:space="preserve">Ein </w:t>
      </w:r>
      <w:proofErr w:type="spellStart"/>
      <w:r>
        <w:t>Lieferant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benötigt</w:t>
      </w:r>
      <w:proofErr w:type="spellEnd"/>
      <w:r>
        <w:t xml:space="preserve">, da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an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Anbieter</w:t>
      </w:r>
      <w:proofErr w:type="spellEnd"/>
      <w:r>
        <w:t xml:space="preserve"> </w:t>
      </w:r>
      <w:proofErr w:type="spellStart"/>
      <w:r>
        <w:t>geht</w:t>
      </w:r>
      <w:proofErr w:type="spellEnd"/>
      <w:r>
        <w:t>.</w:t>
      </w:r>
    </w:p>
    <w:p w14:paraId="224F8C79" w14:textId="77777777" w:rsidR="008D6369" w:rsidRDefault="008D6369"/>
    <w:p w14:paraId="60CCCB95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neben</w:t>
      </w:r>
      <w:proofErr w:type="spellEnd"/>
      <w:r>
        <w:t xml:space="preserve"> dem Feld für den </w:t>
      </w:r>
      <w:proofErr w:type="spellStart"/>
      <w:r>
        <w:t>Lieferanten</w:t>
      </w:r>
      <w:proofErr w:type="spellEnd"/>
      <w:r>
        <w:t xml:space="preserve"> auf die </w:t>
      </w:r>
      <w:proofErr w:type="spellStart"/>
      <w:r>
        <w:t>Schaltfläche</w:t>
      </w:r>
      <w:proofErr w:type="spellEnd"/>
      <w:r>
        <w:t xml:space="preserve"> „</w:t>
      </w:r>
      <w:proofErr w:type="gramStart"/>
      <w:r>
        <w:t>Find“</w:t>
      </w:r>
      <w:proofErr w:type="gramEnd"/>
      <w:r>
        <w:t>.</w:t>
      </w:r>
    </w:p>
    <w:p w14:paraId="2BAAF3DD" w14:textId="77777777" w:rsidR="008D6369" w:rsidRDefault="008D6369"/>
    <w:p w14:paraId="585A2BDE" w14:textId="77777777" w:rsidR="008D6369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den </w:t>
      </w:r>
      <w:proofErr w:type="spellStart"/>
      <w:r>
        <w:t>Namen</w:t>
      </w:r>
      <w:proofErr w:type="spellEnd"/>
      <w:r>
        <w:t xml:space="preserve"> des </w:t>
      </w:r>
      <w:proofErr w:type="spellStart"/>
      <w:r>
        <w:t>Lieferanten</w:t>
      </w:r>
      <w:proofErr w:type="spellEnd"/>
      <w:r>
        <w:t xml:space="preserve"> in die </w:t>
      </w:r>
      <w:proofErr w:type="spellStart"/>
      <w:r>
        <w:t>Suchleiste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und </w:t>
      </w:r>
      <w:proofErr w:type="spellStart"/>
      <w:r>
        <w:t>drücken</w:t>
      </w:r>
      <w:proofErr w:type="spellEnd"/>
      <w:r>
        <w:t xml:space="preserve"> Sie die </w:t>
      </w:r>
      <w:proofErr w:type="spellStart"/>
      <w:r>
        <w:t>Eingabetaste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klicken</w:t>
      </w:r>
      <w:proofErr w:type="spellEnd"/>
      <w:r>
        <w:t xml:space="preserve"> Sie auf das </w:t>
      </w:r>
      <w:proofErr w:type="spellStart"/>
      <w:r>
        <w:t>Suchsymbol</w:t>
      </w:r>
      <w:proofErr w:type="spellEnd"/>
      <w:r>
        <w:t>.</w:t>
      </w:r>
    </w:p>
    <w:p w14:paraId="1651C189" w14:textId="77777777" w:rsidR="008D6369" w:rsidRDefault="008D6369"/>
    <w:p w14:paraId="597A6F19" w14:textId="77777777" w:rsidR="008D6369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den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Open“</w:t>
      </w:r>
      <w:proofErr w:type="gramEnd"/>
      <w:r>
        <w:t>.</w:t>
      </w:r>
    </w:p>
    <w:p w14:paraId="4904F31D" w14:textId="77777777" w:rsidR="008D6369" w:rsidRDefault="008D6369"/>
    <w:p w14:paraId="5DEF81FD" w14:textId="77777777" w:rsidR="008D6369" w:rsidRDefault="00000000">
      <w:pPr>
        <w:pStyle w:val="defaultparagraph"/>
        <w:contextualSpacing w:val="0"/>
      </w:pPr>
      <w:r>
        <w:t xml:space="preserve">Dadurch </w:t>
      </w:r>
      <w:proofErr w:type="spellStart"/>
      <w:r>
        <w:t>wird</w:t>
      </w:r>
      <w:proofErr w:type="spellEnd"/>
      <w:r>
        <w:t xml:space="preserve"> der </w:t>
      </w:r>
      <w:proofErr w:type="spellStart"/>
      <w:r>
        <w:t>Lieferant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Purchase Order </w:t>
      </w:r>
      <w:proofErr w:type="spellStart"/>
      <w:r>
        <w:t>hinzugefügt</w:t>
      </w:r>
      <w:proofErr w:type="spellEnd"/>
      <w:r>
        <w:t>.</w:t>
      </w:r>
    </w:p>
    <w:p w14:paraId="485ABAAD" w14:textId="77777777" w:rsidR="008D6369" w:rsidRDefault="008D6369"/>
    <w:p w14:paraId="5BB84AAC" w14:textId="77777777" w:rsidR="008D6369" w:rsidRDefault="00000000">
      <w:pPr>
        <w:pStyle w:val="defaultparagraph"/>
        <w:contextualSpacing w:val="0"/>
      </w:pPr>
      <w:proofErr w:type="spellStart"/>
      <w:r>
        <w:t>Speichern</w:t>
      </w:r>
      <w:proofErr w:type="spellEnd"/>
      <w:r>
        <w:t xml:space="preserve"> Sie die Purchase Order.</w:t>
      </w:r>
    </w:p>
    <w:p w14:paraId="4815A1CB" w14:textId="77777777" w:rsidR="008D6369" w:rsidRDefault="008D6369"/>
    <w:p w14:paraId="00ECC583" w14:textId="77777777" w:rsidR="008D6369" w:rsidRDefault="00000000">
      <w:pPr>
        <w:pStyle w:val="defaultparagraph"/>
        <w:contextualSpacing w:val="0"/>
      </w:pPr>
      <w:r>
        <w:t xml:space="preserve">Durch das </w:t>
      </w:r>
      <w:proofErr w:type="spellStart"/>
      <w:r>
        <w:t>Speichern</w:t>
      </w:r>
      <w:proofErr w:type="spellEnd"/>
      <w:r>
        <w:t xml:space="preserve"> der Purchase Order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Optionen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, die </w:t>
      </w:r>
      <w:proofErr w:type="spellStart"/>
      <w:r>
        <w:t>als</w:t>
      </w:r>
      <w:proofErr w:type="spellEnd"/>
      <w:r>
        <w:t xml:space="preserve"> Tab </w:t>
      </w:r>
      <w:proofErr w:type="spellStart"/>
      <w:r>
        <w:t>fungieren</w:t>
      </w:r>
      <w:proofErr w:type="spellEnd"/>
      <w:r>
        <w:t>.</w:t>
      </w:r>
    </w:p>
    <w:p w14:paraId="1661E120" w14:textId="77777777" w:rsidR="008D6369" w:rsidRDefault="008D6369"/>
    <w:p w14:paraId="44063462" w14:textId="77777777" w:rsidR="008D6369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liefern</w:t>
      </w:r>
      <w:proofErr w:type="spellEnd"/>
      <w:r>
        <w:t xml:space="preserve"> </w:t>
      </w:r>
      <w:proofErr w:type="spellStart"/>
      <w:r>
        <w:t>bibliografische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und </w:t>
      </w:r>
      <w:proofErr w:type="spellStart"/>
      <w:r>
        <w:t>Mediendatensätze</w:t>
      </w:r>
      <w:proofErr w:type="spellEnd"/>
      <w:r>
        <w:t>.</w:t>
      </w:r>
    </w:p>
    <w:p w14:paraId="3D147BF1" w14:textId="77777777" w:rsidR="008D6369" w:rsidRDefault="008D6369"/>
    <w:p w14:paraId="55E390BC" w14:textId="77777777" w:rsidR="008D636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verlinken</w:t>
      </w:r>
      <w:proofErr w:type="spellEnd"/>
      <w:r>
        <w:t xml:space="preserve"> auf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von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Kauf.</w:t>
      </w:r>
    </w:p>
    <w:p w14:paraId="16346161" w14:textId="77777777" w:rsidR="008D6369" w:rsidRDefault="008D6369"/>
    <w:p w14:paraId="72887AFC" w14:textId="77777777" w:rsidR="008D6369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Sie in der </w:t>
      </w:r>
      <w:proofErr w:type="spellStart"/>
      <w:r>
        <w:t>Dokumentation</w:t>
      </w:r>
      <w:proofErr w:type="spellEnd"/>
      <w:r>
        <w:t>.</w:t>
      </w:r>
    </w:p>
    <w:p w14:paraId="78E310F3" w14:textId="77777777" w:rsidR="008D6369" w:rsidRDefault="008D6369"/>
    <w:p w14:paraId="3A0E40C6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den Tab „Line </w:t>
      </w:r>
      <w:proofErr w:type="gramStart"/>
      <w:r>
        <w:t>Item“</w:t>
      </w:r>
      <w:proofErr w:type="gramEnd"/>
      <w:r>
        <w:t>.</w:t>
      </w:r>
    </w:p>
    <w:p w14:paraId="4FD7C791" w14:textId="77777777" w:rsidR="008D6369" w:rsidRDefault="008D6369"/>
    <w:p w14:paraId="240FE523" w14:textId="77777777" w:rsidR="008D6369" w:rsidRDefault="00000000">
      <w:pPr>
        <w:pStyle w:val="defaultparagraph"/>
        <w:contextualSpacing w:val="0"/>
      </w:pPr>
      <w:proofErr w:type="spellStart"/>
      <w:r>
        <w:t>Jede</w:t>
      </w:r>
      <w:proofErr w:type="spellEnd"/>
      <w:r>
        <w:t xml:space="preserve"> Line Item </w:t>
      </w:r>
      <w:proofErr w:type="spellStart"/>
      <w:r>
        <w:t>steht</w:t>
      </w:r>
      <w:proofErr w:type="spellEnd"/>
      <w:r>
        <w:t xml:space="preserve"> für </w:t>
      </w:r>
      <w:proofErr w:type="spellStart"/>
      <w:r>
        <w:t>einen</w:t>
      </w:r>
      <w:proofErr w:type="spellEnd"/>
      <w:r>
        <w:t xml:space="preserve"> Titel, den Sie </w:t>
      </w:r>
      <w:proofErr w:type="spellStart"/>
      <w:r>
        <w:t>bestellen</w:t>
      </w:r>
      <w:proofErr w:type="spellEnd"/>
      <w:r>
        <w:t>.</w:t>
      </w:r>
    </w:p>
    <w:p w14:paraId="10D632EE" w14:textId="77777777" w:rsidR="008D6369" w:rsidRDefault="008D6369"/>
    <w:p w14:paraId="046C8551" w14:textId="77777777" w:rsidR="008D6369" w:rsidRDefault="00000000">
      <w:pPr>
        <w:pStyle w:val="defaultparagraph"/>
        <w:contextualSpacing w:val="0"/>
      </w:pPr>
      <w:proofErr w:type="spellStart"/>
      <w:r>
        <w:t>Jede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muss </w:t>
      </w:r>
      <w:proofErr w:type="spellStart"/>
      <w:r>
        <w:t>mindestens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Line Item </w:t>
      </w:r>
      <w:proofErr w:type="spellStart"/>
      <w:r>
        <w:t>enthalten</w:t>
      </w:r>
      <w:proofErr w:type="spellEnd"/>
      <w:r>
        <w:t>.</w:t>
      </w:r>
    </w:p>
    <w:p w14:paraId="52433863" w14:textId="77777777" w:rsidR="008D6369" w:rsidRDefault="008D6369"/>
    <w:p w14:paraId="77D6FE23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„New Line </w:t>
      </w:r>
      <w:proofErr w:type="gramStart"/>
      <w:r>
        <w:t>Item“</w:t>
      </w:r>
      <w:proofErr w:type="gramEnd"/>
      <w:r>
        <w:t>.</w:t>
      </w:r>
    </w:p>
    <w:p w14:paraId="0DE06C32" w14:textId="77777777" w:rsidR="008D6369" w:rsidRDefault="008D6369"/>
    <w:p w14:paraId="75A367CB" w14:textId="77777777" w:rsidR="008D6369" w:rsidRDefault="00000000">
      <w:pPr>
        <w:pStyle w:val="defaultparagraph"/>
        <w:contextualSpacing w:val="0"/>
      </w:pPr>
      <w:proofErr w:type="spellStart"/>
      <w:r>
        <w:t>Welchen</w:t>
      </w:r>
      <w:proofErr w:type="spellEnd"/>
      <w:r>
        <w:t xml:space="preserve"> Titel </w:t>
      </w:r>
      <w:proofErr w:type="spellStart"/>
      <w:r>
        <w:t>möchten</w:t>
      </w:r>
      <w:proofErr w:type="spellEnd"/>
      <w:r>
        <w:t xml:space="preserve"> Sie </w:t>
      </w:r>
      <w:proofErr w:type="spellStart"/>
      <w:r>
        <w:t>bestellen</w:t>
      </w:r>
      <w:proofErr w:type="spellEnd"/>
      <w:r>
        <w:t>?</w:t>
      </w:r>
    </w:p>
    <w:p w14:paraId="18D1C857" w14:textId="77777777" w:rsidR="008D6369" w:rsidRDefault="008D6369"/>
    <w:p w14:paraId="42FF732B" w14:textId="77777777" w:rsidR="008D6369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die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5CF20FFC" w14:textId="77777777" w:rsidR="008D6369" w:rsidRDefault="008D6369"/>
    <w:p w14:paraId="4D5C2ECE" w14:textId="77777777" w:rsidR="008D6369" w:rsidRDefault="00000000">
      <w:pPr>
        <w:pStyle w:val="defaultparagraph"/>
        <w:contextualSpacing w:val="0"/>
      </w:pPr>
      <w:r>
        <w:t xml:space="preserve">Der Titel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Bibliothekskatalog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>,</w:t>
      </w:r>
    </w:p>
    <w:p w14:paraId="647C8321" w14:textId="77777777" w:rsidR="008D6369" w:rsidRDefault="008D6369"/>
    <w:p w14:paraId="17BF7137" w14:textId="77777777" w:rsidR="008D6369" w:rsidRDefault="00000000">
      <w:pPr>
        <w:pStyle w:val="defaultparagraph"/>
        <w:contextualSpacing w:val="0"/>
      </w:pPr>
      <w:proofErr w:type="spellStart"/>
      <w:r>
        <w:t>beispielsweise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Sie Ersatz-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zusätzliche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erwerben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266717DC" w14:textId="77777777" w:rsidR="008D6369" w:rsidRDefault="008D6369"/>
    <w:p w14:paraId="5C0B1455" w14:textId="77777777" w:rsidR="008D6369" w:rsidRDefault="00000000">
      <w:pPr>
        <w:pStyle w:val="defaultparagraph"/>
        <w:contextualSpacing w:val="0"/>
      </w:pPr>
      <w:r>
        <w:t xml:space="preserve">Wenn ja,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nach</w:t>
      </w:r>
      <w:proofErr w:type="spellEnd"/>
      <w:r>
        <w:t xml:space="preserve"> dem bib record </w:t>
      </w:r>
      <w:proofErr w:type="spellStart"/>
      <w:r>
        <w:t>suchen</w:t>
      </w:r>
      <w:proofErr w:type="spellEnd"/>
      <w:r>
        <w:t xml:space="preserve">, der </w:t>
      </w:r>
      <w:proofErr w:type="spellStart"/>
      <w:r>
        <w:t>zum</w:t>
      </w:r>
      <w:proofErr w:type="spellEnd"/>
      <w:r>
        <w:t xml:space="preserve"> </w:t>
      </w:r>
      <w:proofErr w:type="spellStart"/>
      <w:r>
        <w:t>automatischen</w:t>
      </w:r>
      <w:proofErr w:type="spellEnd"/>
      <w:r>
        <w:t xml:space="preserve"> </w:t>
      </w:r>
      <w:proofErr w:type="spellStart"/>
      <w:r>
        <w:t>Ausfüllen</w:t>
      </w:r>
      <w:proofErr w:type="spellEnd"/>
      <w:r>
        <w:t xml:space="preserve"> der Felder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3017F0AC" w14:textId="77777777" w:rsidR="008D6369" w:rsidRDefault="008D6369"/>
    <w:p w14:paraId="2178D0A0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die </w:t>
      </w:r>
      <w:proofErr w:type="spellStart"/>
      <w:r>
        <w:t>Schaltfläche</w:t>
      </w:r>
      <w:proofErr w:type="spellEnd"/>
      <w:r>
        <w:t xml:space="preserve"> Suchen.</w:t>
      </w:r>
    </w:p>
    <w:p w14:paraId="32E8514F" w14:textId="77777777" w:rsidR="008D6369" w:rsidRDefault="008D6369"/>
    <w:p w14:paraId="15840C9B" w14:textId="77777777" w:rsidR="008D6369" w:rsidRDefault="00000000">
      <w:pPr>
        <w:pStyle w:val="defaultparagraph"/>
        <w:contextualSpacing w:val="0"/>
      </w:pPr>
      <w:proofErr w:type="spellStart"/>
      <w:r>
        <w:t>Standardmäßig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die 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ISBN </w:t>
      </w:r>
      <w:proofErr w:type="spellStart"/>
      <w:r>
        <w:t>geöffnet</w:t>
      </w:r>
      <w:proofErr w:type="spellEnd"/>
      <w:r>
        <w:t>.</w:t>
      </w:r>
    </w:p>
    <w:p w14:paraId="05E46609" w14:textId="77777777" w:rsidR="008D6369" w:rsidRDefault="008D6369"/>
    <w:p w14:paraId="262B24F0" w14:textId="77777777" w:rsidR="008D6369" w:rsidRDefault="00000000">
      <w:pPr>
        <w:pStyle w:val="defaultparagraph"/>
        <w:contextualSpacing w:val="0"/>
      </w:pPr>
      <w:r>
        <w:t xml:space="preserve">Wenn Sie die ISBN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stattdessen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Autor, Titel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suchen</w:t>
      </w:r>
      <w:proofErr w:type="spellEnd"/>
      <w:r>
        <w:t>.</w:t>
      </w:r>
    </w:p>
    <w:p w14:paraId="6034D178" w14:textId="77777777" w:rsidR="008D6369" w:rsidRDefault="008D6369"/>
    <w:p w14:paraId="6554D0F8" w14:textId="77777777" w:rsidR="008D6369" w:rsidRDefault="00000000">
      <w:pPr>
        <w:pStyle w:val="defaultparagraph"/>
        <w:contextualSpacing w:val="0"/>
      </w:pPr>
      <w:proofErr w:type="spellStart"/>
      <w:r>
        <w:lastRenderedPageBreak/>
        <w:t>Wählen</w:t>
      </w:r>
      <w:proofErr w:type="spellEnd"/>
      <w:r>
        <w:t xml:space="preserve"> Sie den Titel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Open“</w:t>
      </w:r>
      <w:proofErr w:type="gramEnd"/>
      <w:r>
        <w:t>.</w:t>
      </w:r>
    </w:p>
    <w:p w14:paraId="01E194E9" w14:textId="77777777" w:rsidR="008D6369" w:rsidRDefault="008D6369"/>
    <w:p w14:paraId="461A67D1" w14:textId="77777777" w:rsidR="008D6369" w:rsidRDefault="00000000">
      <w:pPr>
        <w:pStyle w:val="defaultparagraph"/>
        <w:contextualSpacing w:val="0"/>
      </w:pPr>
      <w:proofErr w:type="spellStart"/>
      <w:r>
        <w:t>Informationen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bibliografischen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Purchase Order </w:t>
      </w:r>
      <w:proofErr w:type="spellStart"/>
      <w:r>
        <w:t>hinzugefügt</w:t>
      </w:r>
      <w:proofErr w:type="spellEnd"/>
      <w:r>
        <w:t>.</w:t>
      </w:r>
    </w:p>
    <w:p w14:paraId="7E0D871B" w14:textId="77777777" w:rsidR="008D6369" w:rsidRDefault="008D6369"/>
    <w:p w14:paraId="680500E8" w14:textId="77777777" w:rsidR="008D6369" w:rsidRDefault="00000000">
      <w:pPr>
        <w:pStyle w:val="defaultparagraph"/>
        <w:contextualSpacing w:val="0"/>
      </w:pPr>
      <w:r>
        <w:t xml:space="preserve">Wenn der Titel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Bibliothekskatalog</w:t>
      </w:r>
      <w:proofErr w:type="spellEnd"/>
      <w:r>
        <w:t xml:space="preserve"> </w:t>
      </w:r>
      <w:proofErr w:type="spellStart"/>
      <w:r>
        <w:t>vorhanden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in </w:t>
      </w:r>
      <w:proofErr w:type="spellStart"/>
      <w:r>
        <w:t>externen</w:t>
      </w:r>
      <w:proofErr w:type="spellEnd"/>
      <w:r>
        <w:t xml:space="preserve"> </w:t>
      </w:r>
      <w:proofErr w:type="spellStart"/>
      <w:r>
        <w:t>Datenbanken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 und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Bibliothekskatalog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>.</w:t>
      </w:r>
    </w:p>
    <w:p w14:paraId="2300A5EA" w14:textId="77777777" w:rsidR="008D6369" w:rsidRDefault="008D6369"/>
    <w:p w14:paraId="6AE9CF7B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oben</w:t>
      </w:r>
      <w:proofErr w:type="spellEnd"/>
      <w:r>
        <w:t xml:space="preserve"> auf dem </w:t>
      </w:r>
      <w:proofErr w:type="spellStart"/>
      <w:r>
        <w:t>Bildschirm</w:t>
      </w:r>
      <w:proofErr w:type="spellEnd"/>
      <w:r>
        <w:t xml:space="preserve"> auf „</w:t>
      </w:r>
      <w:proofErr w:type="gramStart"/>
      <w:r>
        <w:t>Find“</w:t>
      </w:r>
      <w:proofErr w:type="gramEnd"/>
      <w:r>
        <w:t>.</w:t>
      </w:r>
    </w:p>
    <w:p w14:paraId="26C99AD8" w14:textId="77777777" w:rsidR="008D6369" w:rsidRDefault="008D6369"/>
    <w:p w14:paraId="1F461F5F" w14:textId="77777777" w:rsidR="008D6369" w:rsidRDefault="00000000">
      <w:pPr>
        <w:pStyle w:val="defaultparagraph"/>
        <w:contextualSpacing w:val="0"/>
      </w:pPr>
      <w:proofErr w:type="spellStart"/>
      <w:r>
        <w:t>Wähle</w:t>
      </w:r>
      <w:proofErr w:type="spellEnd"/>
      <w:r>
        <w:t xml:space="preserve"> Bibliographic Record (Remote-</w:t>
      </w:r>
      <w:proofErr w:type="spellStart"/>
      <w:r>
        <w:t>Datenbanken</w:t>
      </w:r>
      <w:proofErr w:type="spellEnd"/>
      <w:r>
        <w:t>).</w:t>
      </w:r>
    </w:p>
    <w:p w14:paraId="602E3D40" w14:textId="77777777" w:rsidR="008D6369" w:rsidRDefault="008D6369"/>
    <w:p w14:paraId="68F0B3DD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das Symbol „</w:t>
      </w:r>
      <w:proofErr w:type="gramStart"/>
      <w:r>
        <w:t>Database“</w:t>
      </w:r>
      <w:proofErr w:type="gramEnd"/>
      <w:r>
        <w:t xml:space="preserve">, </w:t>
      </w:r>
      <w:proofErr w:type="spellStart"/>
      <w:r>
        <w:t>wählen</w:t>
      </w:r>
      <w:proofErr w:type="spellEnd"/>
      <w:r>
        <w:t xml:space="preserve"> Sie die </w:t>
      </w:r>
      <w:proofErr w:type="spellStart"/>
      <w:r>
        <w:t>zu</w:t>
      </w:r>
      <w:proofErr w:type="spellEnd"/>
      <w:r>
        <w:t xml:space="preserve"> </w:t>
      </w:r>
      <w:proofErr w:type="spellStart"/>
      <w:r>
        <w:t>durchsuchenden</w:t>
      </w:r>
      <w:proofErr w:type="spellEnd"/>
      <w:r>
        <w:t xml:space="preserve"> </w:t>
      </w:r>
      <w:proofErr w:type="spellStart"/>
      <w:r>
        <w:t>Datenbanken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>Apply“</w:t>
      </w:r>
      <w:proofErr w:type="gramEnd"/>
      <w:r>
        <w:t>.</w:t>
      </w:r>
    </w:p>
    <w:p w14:paraId="75310989" w14:textId="77777777" w:rsidR="008D6369" w:rsidRDefault="008D6369"/>
    <w:p w14:paraId="7547CE51" w14:textId="77777777" w:rsidR="008D6369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Suchbegriffe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und </w:t>
      </w:r>
      <w:proofErr w:type="spellStart"/>
      <w:r>
        <w:t>drücken</w:t>
      </w:r>
      <w:proofErr w:type="spellEnd"/>
      <w:r>
        <w:t xml:space="preserve"> Sie die </w:t>
      </w:r>
      <w:proofErr w:type="spellStart"/>
      <w:r>
        <w:t>Eingabetaste</w:t>
      </w:r>
      <w:proofErr w:type="spellEnd"/>
      <w:r>
        <w:t>.</w:t>
      </w:r>
    </w:p>
    <w:p w14:paraId="5EC2FBE0" w14:textId="77777777" w:rsidR="008D6369" w:rsidRDefault="008D6369"/>
    <w:p w14:paraId="7945A35A" w14:textId="77777777" w:rsidR="008D6369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den Titel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Open“</w:t>
      </w:r>
      <w:proofErr w:type="gramEnd"/>
      <w:r>
        <w:t>.</w:t>
      </w:r>
    </w:p>
    <w:p w14:paraId="7F98B1DF" w14:textId="77777777" w:rsidR="008D6369" w:rsidRDefault="008D6369"/>
    <w:p w14:paraId="1FECB3B8" w14:textId="77777777" w:rsidR="008D6369" w:rsidRDefault="00000000">
      <w:pPr>
        <w:pStyle w:val="defaultparagraph"/>
        <w:contextualSpacing w:val="0"/>
      </w:pPr>
      <w:r>
        <w:t xml:space="preserve">Dadurch </w:t>
      </w:r>
      <w:proofErr w:type="spellStart"/>
      <w:r>
        <w:t>wird</w:t>
      </w:r>
      <w:proofErr w:type="spellEnd"/>
      <w:r>
        <w:t xml:space="preserve"> der MARC-record </w:t>
      </w:r>
      <w:proofErr w:type="spellStart"/>
      <w:r>
        <w:t>angezeigt</w:t>
      </w:r>
      <w:proofErr w:type="spellEnd"/>
      <w:r>
        <w:t>.</w:t>
      </w:r>
    </w:p>
    <w:p w14:paraId="56B76F7C" w14:textId="77777777" w:rsidR="008D6369" w:rsidRDefault="008D6369"/>
    <w:p w14:paraId="563CD97D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 xml:space="preserve">, und </w:t>
      </w:r>
      <w:proofErr w:type="spellStart"/>
      <w:r>
        <w:t>dieser</w:t>
      </w:r>
      <w:proofErr w:type="spellEnd"/>
      <w:r>
        <w:t xml:space="preserve"> bib record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Bibliothekskatalog</w:t>
      </w:r>
      <w:proofErr w:type="spellEnd"/>
      <w:r>
        <w:t xml:space="preserve"> </w:t>
      </w:r>
      <w:proofErr w:type="spellStart"/>
      <w:r>
        <w:t>hinzugefügt</w:t>
      </w:r>
      <w:proofErr w:type="spellEnd"/>
      <w:r>
        <w:t>.</w:t>
      </w:r>
    </w:p>
    <w:p w14:paraId="77706A65" w14:textId="77777777" w:rsidR="008D6369" w:rsidRDefault="008D6369"/>
    <w:p w14:paraId="2EAEAAAA" w14:textId="77777777" w:rsidR="008D6369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die Details,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gezeigt</w:t>
      </w:r>
      <w:proofErr w:type="spellEnd"/>
      <w:r>
        <w:t xml:space="preserve">,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Purchase Order </w:t>
      </w:r>
      <w:proofErr w:type="spellStart"/>
      <w:r>
        <w:t>hinzugefügt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DD60CE7" w14:textId="77777777" w:rsidR="008D6369" w:rsidRDefault="008D6369"/>
    <w:p w14:paraId="17B9EF42" w14:textId="77777777" w:rsidR="008D6369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passender</w:t>
      </w:r>
      <w:proofErr w:type="spellEnd"/>
      <w:r>
        <w:t xml:space="preserve"> bib record </w:t>
      </w:r>
      <w:proofErr w:type="spellStart"/>
      <w:r>
        <w:t>vorhanden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erstellt</w:t>
      </w:r>
      <w:proofErr w:type="spellEnd"/>
      <w:r>
        <w:t xml:space="preserve"> Polaris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anhand</w:t>
      </w:r>
      <w:proofErr w:type="spellEnd"/>
      <w:r>
        <w:t xml:space="preserve"> der </w:t>
      </w:r>
      <w:proofErr w:type="spellStart"/>
      <w:r>
        <w:t>Informationen</w:t>
      </w:r>
      <w:proofErr w:type="spellEnd"/>
      <w:r>
        <w:t xml:space="preserve">, die Sie </w:t>
      </w:r>
      <w:proofErr w:type="spellStart"/>
      <w:r>
        <w:t>hier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„Purchase Order Line </w:t>
      </w:r>
      <w:proofErr w:type="gramStart"/>
      <w:r>
        <w:t>Item“ (</w:t>
      </w:r>
      <w:proofErr w:type="spellStart"/>
      <w:proofErr w:type="gramEnd"/>
      <w:r>
        <w:t>Bestellposition</w:t>
      </w:r>
      <w:proofErr w:type="spellEnd"/>
      <w:r>
        <w:t xml:space="preserve">) </w:t>
      </w:r>
      <w:proofErr w:type="spellStart"/>
      <w:r>
        <w:t>manuell</w:t>
      </w:r>
      <w:proofErr w:type="spellEnd"/>
      <w:r>
        <w:t xml:space="preserve"> </w:t>
      </w:r>
      <w:proofErr w:type="spellStart"/>
      <w:r>
        <w:t>eingeben</w:t>
      </w:r>
      <w:proofErr w:type="spellEnd"/>
      <w:r>
        <w:t>.</w:t>
      </w:r>
    </w:p>
    <w:p w14:paraId="531C7BD6" w14:textId="77777777" w:rsidR="008D6369" w:rsidRDefault="008D6369"/>
    <w:p w14:paraId="06C797D0" w14:textId="77777777" w:rsidR="008D6369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Titel, Autor, </w:t>
      </w:r>
      <w:proofErr w:type="spellStart"/>
      <w:r>
        <w:t>Veröffentlichungsdatum</w:t>
      </w:r>
      <w:proofErr w:type="spellEnd"/>
      <w:r>
        <w:t xml:space="preserve"> </w:t>
      </w:r>
      <w:proofErr w:type="spellStart"/>
      <w:r>
        <w:t>usw</w:t>
      </w:r>
      <w:proofErr w:type="spellEnd"/>
      <w:r>
        <w:t xml:space="preserve">. in die </w:t>
      </w:r>
      <w:proofErr w:type="spellStart"/>
      <w:r>
        <w:t>entsprechenden</w:t>
      </w:r>
      <w:proofErr w:type="spellEnd"/>
      <w:r>
        <w:t xml:space="preserve"> Felder </w:t>
      </w:r>
      <w:proofErr w:type="spellStart"/>
      <w:r>
        <w:t>ein</w:t>
      </w:r>
      <w:proofErr w:type="spellEnd"/>
      <w:r>
        <w:t>.</w:t>
      </w:r>
    </w:p>
    <w:p w14:paraId="3217BC96" w14:textId="77777777" w:rsidR="008D6369" w:rsidRDefault="008D6369"/>
    <w:p w14:paraId="53AA9EE8" w14:textId="77777777" w:rsidR="008D6369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hilfreich</w:t>
      </w:r>
      <w:proofErr w:type="spellEnd"/>
      <w:r>
        <w:t xml:space="preserve">, bib templates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539F1102" w14:textId="77777777" w:rsidR="008D6369" w:rsidRDefault="008D6369"/>
    <w:p w14:paraId="185C54B1" w14:textId="77777777" w:rsidR="008D6369" w:rsidRDefault="00000000">
      <w:pPr>
        <w:pStyle w:val="defaultparagraph"/>
        <w:contextualSpacing w:val="0"/>
      </w:pPr>
      <w:proofErr w:type="spellStart"/>
      <w:r>
        <w:t>Erfahren</w:t>
      </w:r>
      <w:proofErr w:type="spellEnd"/>
      <w:r>
        <w:t xml:space="preserve"> Sie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On-Order-</w:t>
      </w:r>
      <w:proofErr w:type="spellStart"/>
      <w:r>
        <w:t>Vorlagen</w:t>
      </w:r>
      <w:proofErr w:type="spellEnd"/>
      <w:r>
        <w:t xml:space="preserve"> in der </w:t>
      </w:r>
      <w:proofErr w:type="spellStart"/>
      <w:r>
        <w:t>Schulung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Thema.</w:t>
      </w:r>
    </w:p>
    <w:p w14:paraId="2929D169" w14:textId="77777777" w:rsidR="008D6369" w:rsidRDefault="008D6369"/>
    <w:p w14:paraId="44536B15" w14:textId="77777777" w:rsidR="008D6369" w:rsidRDefault="00000000">
      <w:pPr>
        <w:pStyle w:val="defaultparagraph"/>
        <w:contextualSpacing w:val="0"/>
      </w:pPr>
      <w:proofErr w:type="spellStart"/>
      <w:r>
        <w:t>Obwohl</w:t>
      </w:r>
      <w:proofErr w:type="spellEnd"/>
      <w:r>
        <w:t xml:space="preserve"> es </w:t>
      </w:r>
      <w:proofErr w:type="spellStart"/>
      <w:r>
        <w:t>technisch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erforderlich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Auswahl</w:t>
      </w:r>
      <w:proofErr w:type="spellEnd"/>
      <w:r>
        <w:t xml:space="preserve"> des „Material </w:t>
      </w:r>
      <w:proofErr w:type="gramStart"/>
      <w:r>
        <w:t>Type“ (</w:t>
      </w:r>
      <w:proofErr w:type="spellStart"/>
      <w:proofErr w:type="gramEnd"/>
      <w:r>
        <w:t>Materialtyps</w:t>
      </w:r>
      <w:proofErr w:type="spellEnd"/>
      <w:r>
        <w:t xml:space="preserve">)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wichtig</w:t>
      </w:r>
      <w:proofErr w:type="spellEnd"/>
      <w:r>
        <w:t>.</w:t>
      </w:r>
    </w:p>
    <w:p w14:paraId="4F3FD879" w14:textId="77777777" w:rsidR="008D6369" w:rsidRDefault="008D6369"/>
    <w:p w14:paraId="5F607D9C" w14:textId="77777777" w:rsidR="008D6369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Generieren</w:t>
      </w:r>
      <w:proofErr w:type="spellEnd"/>
      <w:r>
        <w:t xml:space="preserve"> des </w:t>
      </w:r>
      <w:proofErr w:type="spellStart"/>
      <w:r>
        <w:t>Mediendatensatzes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>.</w:t>
      </w:r>
    </w:p>
    <w:p w14:paraId="13BFB9D8" w14:textId="77777777" w:rsidR="008D6369" w:rsidRDefault="008D6369"/>
    <w:p w14:paraId="3D4943B9" w14:textId="77777777" w:rsidR="008D6369" w:rsidRDefault="00000000">
      <w:pPr>
        <w:pStyle w:val="defaultparagraph"/>
        <w:contextualSpacing w:val="0"/>
      </w:pPr>
      <w:proofErr w:type="spellStart"/>
      <w:r>
        <w:lastRenderedPageBreak/>
        <w:t>Geben</w:t>
      </w:r>
      <w:proofErr w:type="spellEnd"/>
      <w:r>
        <w:t xml:space="preserve"> Sie den </w:t>
      </w:r>
      <w:proofErr w:type="spellStart"/>
      <w:r>
        <w:t>Einzelpreis</w:t>
      </w:r>
      <w:proofErr w:type="spellEnd"/>
      <w:r>
        <w:t xml:space="preserve"> des </w:t>
      </w:r>
      <w:proofErr w:type="spellStart"/>
      <w:r>
        <w:t>Artikels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3EB7E926" w14:textId="77777777" w:rsidR="008D6369" w:rsidRDefault="008D6369"/>
    <w:p w14:paraId="30782196" w14:textId="77777777" w:rsidR="008D6369" w:rsidRDefault="00000000">
      <w:pPr>
        <w:pStyle w:val="defaultparagraph"/>
        <w:contextualSpacing w:val="0"/>
      </w:pPr>
      <w:r>
        <w:t xml:space="preserve">Titel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erforderlich</w:t>
      </w:r>
      <w:proofErr w:type="spellEnd"/>
      <w:r>
        <w:t>.</w:t>
      </w:r>
    </w:p>
    <w:p w14:paraId="0BAD359C" w14:textId="77777777" w:rsidR="008D6369" w:rsidRDefault="008D6369"/>
    <w:p w14:paraId="0EEE6B68" w14:textId="77777777" w:rsidR="008D6369" w:rsidRDefault="00000000">
      <w:pPr>
        <w:pStyle w:val="defaultparagraph"/>
        <w:contextualSpacing w:val="0"/>
      </w:pPr>
      <w:proofErr w:type="spellStart"/>
      <w:r>
        <w:t>Fügen</w:t>
      </w:r>
      <w:proofErr w:type="spellEnd"/>
      <w:r>
        <w:t xml:space="preserve"> Sie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Segment </w:t>
      </w:r>
      <w:proofErr w:type="spellStart"/>
      <w:r>
        <w:t>hinzu</w:t>
      </w:r>
      <w:proofErr w:type="spellEnd"/>
      <w:r>
        <w:t>.</w:t>
      </w:r>
    </w:p>
    <w:p w14:paraId="6B9B1E10" w14:textId="77777777" w:rsidR="008D6369" w:rsidRDefault="008D6369"/>
    <w:p w14:paraId="38DD4F3D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den Tab </w:t>
      </w:r>
      <w:proofErr w:type="spellStart"/>
      <w:r>
        <w:t>Segmente</w:t>
      </w:r>
      <w:proofErr w:type="spellEnd"/>
      <w:r>
        <w:t>.</w:t>
      </w:r>
    </w:p>
    <w:p w14:paraId="1D35A1B7" w14:textId="77777777" w:rsidR="008D6369" w:rsidRDefault="008D6369"/>
    <w:p w14:paraId="2D89B90E" w14:textId="77777777" w:rsidR="008D6369" w:rsidRDefault="00000000">
      <w:pPr>
        <w:pStyle w:val="defaultparagraph"/>
        <w:contextualSpacing w:val="0"/>
      </w:pPr>
      <w:proofErr w:type="spellStart"/>
      <w:r>
        <w:t>Jede</w:t>
      </w:r>
      <w:proofErr w:type="spellEnd"/>
      <w:r>
        <w:t xml:space="preserve"> Position muss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Segmente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>.</w:t>
      </w:r>
    </w:p>
    <w:p w14:paraId="178D242E" w14:textId="77777777" w:rsidR="008D6369" w:rsidRDefault="008D6369"/>
    <w:p w14:paraId="1CB1C73D" w14:textId="77777777" w:rsidR="008D6369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 xml:space="preserve"> die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Vertriebsfonds</w:t>
      </w:r>
      <w:proofErr w:type="spellEnd"/>
      <w:r>
        <w:t xml:space="preserve"> für </w:t>
      </w:r>
      <w:proofErr w:type="spellStart"/>
      <w:r>
        <w:t>jedes</w:t>
      </w:r>
      <w:proofErr w:type="spellEnd"/>
      <w:r>
        <w:t xml:space="preserve"> Exemplar dieses </w:t>
      </w:r>
      <w:proofErr w:type="spellStart"/>
      <w:r>
        <w:t>Titels</w:t>
      </w:r>
      <w:proofErr w:type="spellEnd"/>
      <w:r>
        <w:t>.</w:t>
      </w:r>
    </w:p>
    <w:p w14:paraId="6B35306C" w14:textId="77777777" w:rsidR="008D6369" w:rsidRDefault="008D6369"/>
    <w:p w14:paraId="728F8117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„Plus New </w:t>
      </w:r>
      <w:proofErr w:type="gramStart"/>
      <w:r>
        <w:t>Segment“</w:t>
      </w:r>
      <w:proofErr w:type="gramEnd"/>
      <w:r>
        <w:t>.</w:t>
      </w:r>
    </w:p>
    <w:p w14:paraId="065831E4" w14:textId="77777777" w:rsidR="008D6369" w:rsidRDefault="008D6369"/>
    <w:p w14:paraId="007EA5EA" w14:textId="77777777" w:rsidR="008D6369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die Menge.</w:t>
      </w:r>
    </w:p>
    <w:p w14:paraId="15AFAA52" w14:textId="77777777" w:rsidR="008D6369" w:rsidRDefault="008D6369"/>
    <w:p w14:paraId="0F25DAFE" w14:textId="77777777" w:rsidR="008D6369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das Ziel und die </w:t>
      </w:r>
      <w:proofErr w:type="spellStart"/>
      <w:r>
        <w:t>Sammlung</w:t>
      </w:r>
      <w:proofErr w:type="spellEnd"/>
      <w:r>
        <w:t>.</w:t>
      </w:r>
    </w:p>
    <w:p w14:paraId="3A4F0107" w14:textId="77777777" w:rsidR="008D6369" w:rsidRDefault="008D6369"/>
    <w:p w14:paraId="03E734F6" w14:textId="77777777" w:rsidR="008D6369" w:rsidRDefault="00000000">
      <w:pPr>
        <w:pStyle w:val="defaultparagraph"/>
        <w:contextualSpacing w:val="0"/>
      </w:pPr>
      <w:proofErr w:type="spellStart"/>
      <w:r>
        <w:t>Zusammen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Materialtyp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>,</w:t>
      </w:r>
    </w:p>
    <w:p w14:paraId="57E78134" w14:textId="77777777" w:rsidR="008D6369" w:rsidRDefault="008D6369"/>
    <w:p w14:paraId="67549ECD" w14:textId="77777777" w:rsidR="008D6369" w:rsidRDefault="00000000">
      <w:pPr>
        <w:pStyle w:val="defaultparagraph"/>
        <w:contextualSpacing w:val="0"/>
      </w:pPr>
      <w:r>
        <w:t xml:space="preserve">um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Mediendatensatz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richtigen</w:t>
      </w:r>
      <w:proofErr w:type="spellEnd"/>
      <w:r>
        <w:t xml:space="preserve"> Vorlage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>.</w:t>
      </w:r>
    </w:p>
    <w:p w14:paraId="345D026E" w14:textId="77777777" w:rsidR="008D6369" w:rsidRDefault="008D6369"/>
    <w:p w14:paraId="6F32F546" w14:textId="77777777" w:rsidR="008D6369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den </w:t>
      </w:r>
      <w:proofErr w:type="spellStart"/>
      <w:r>
        <w:t>entsprechenden</w:t>
      </w:r>
      <w:proofErr w:type="spellEnd"/>
      <w:r>
        <w:t xml:space="preserve"> Fund </w:t>
      </w:r>
      <w:proofErr w:type="spellStart"/>
      <w:r>
        <w:t>zur</w:t>
      </w:r>
      <w:proofErr w:type="spellEnd"/>
      <w:r>
        <w:t xml:space="preserve"> </w:t>
      </w:r>
      <w:proofErr w:type="spellStart"/>
      <w:r>
        <w:t>Nachverfolgung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10F86AEE" w14:textId="77777777" w:rsidR="008D6369" w:rsidRDefault="008D6369"/>
    <w:p w14:paraId="252AE08A" w14:textId="77777777" w:rsidR="008D6369" w:rsidRDefault="00000000">
      <w:pPr>
        <w:pStyle w:val="defaultparagraph"/>
        <w:contextualSpacing w:val="0"/>
      </w:pPr>
      <w:proofErr w:type="spellStart"/>
      <w:r>
        <w:t>Erfahren</w:t>
      </w:r>
      <w:proofErr w:type="spellEnd"/>
      <w:r>
        <w:t xml:space="preserve"> Sie in der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Thema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Funds.</w:t>
      </w:r>
    </w:p>
    <w:p w14:paraId="78F4CAD2" w14:textId="77777777" w:rsidR="008D6369" w:rsidRDefault="008D6369"/>
    <w:p w14:paraId="6215DF6F" w14:textId="77777777" w:rsidR="008D636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OK“</w:t>
      </w:r>
      <w:proofErr w:type="gramEnd"/>
      <w:r>
        <w:t>.</w:t>
      </w:r>
    </w:p>
    <w:p w14:paraId="7C299CFB" w14:textId="77777777" w:rsidR="008D6369" w:rsidRDefault="008D6369"/>
    <w:p w14:paraId="63784C75" w14:textId="77777777" w:rsidR="008D6369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unterschiedlichen</w:t>
      </w:r>
      <w:proofErr w:type="spellEnd"/>
      <w:r>
        <w:t xml:space="preserve"> Ziel-, </w:t>
      </w:r>
      <w:proofErr w:type="spellStart"/>
      <w:r>
        <w:t>Sammlungs</w:t>
      </w:r>
      <w:proofErr w:type="spellEnd"/>
      <w:r>
        <w:t xml:space="preserve">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Fundinformationen</w:t>
      </w:r>
      <w:proofErr w:type="spellEnd"/>
      <w:r>
        <w:t xml:space="preserve"> </w:t>
      </w:r>
      <w:proofErr w:type="spellStart"/>
      <w:r>
        <w:t>bestellen</w:t>
      </w:r>
      <w:proofErr w:type="spellEnd"/>
      <w:r>
        <w:t xml:space="preserve">, </w:t>
      </w:r>
      <w:proofErr w:type="spellStart"/>
      <w:r>
        <w:t>fügen</w:t>
      </w:r>
      <w:proofErr w:type="spellEnd"/>
      <w:r>
        <w:t xml:space="preserve"> Sie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Bedarf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Segmente</w:t>
      </w:r>
      <w:proofErr w:type="spellEnd"/>
      <w:r>
        <w:t xml:space="preserve"> </w:t>
      </w:r>
      <w:proofErr w:type="spellStart"/>
      <w:r>
        <w:t>hinzu</w:t>
      </w:r>
      <w:proofErr w:type="spellEnd"/>
      <w:r>
        <w:t>.</w:t>
      </w:r>
    </w:p>
    <w:p w14:paraId="191A0756" w14:textId="77777777" w:rsidR="008D6369" w:rsidRDefault="008D6369"/>
    <w:p w14:paraId="16983820" w14:textId="77777777" w:rsidR="008D6369" w:rsidRDefault="00000000">
      <w:pPr>
        <w:pStyle w:val="defaultparagraph"/>
        <w:contextualSpacing w:val="0"/>
      </w:pPr>
      <w:r>
        <w:t xml:space="preserve">Eine Purchase Order Line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mindestens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Segment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gespeichert</w:t>
      </w:r>
      <w:proofErr w:type="spellEnd"/>
      <w:r>
        <w:t xml:space="preserve"> und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bearbeitet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8ADDAD8" w14:textId="77777777" w:rsidR="008D6369" w:rsidRDefault="008D6369"/>
    <w:p w14:paraId="70B18BA6" w14:textId="77777777" w:rsidR="008D6369" w:rsidRDefault="00000000">
      <w:pPr>
        <w:pStyle w:val="defaultparagraph"/>
        <w:contextualSpacing w:val="0"/>
      </w:pPr>
      <w:proofErr w:type="spellStart"/>
      <w:r>
        <w:t>Speichern</w:t>
      </w:r>
      <w:proofErr w:type="spellEnd"/>
      <w:r>
        <w:t xml:space="preserve"> Sie die Purchase Order Line.</w:t>
      </w:r>
    </w:p>
    <w:p w14:paraId="664750D2" w14:textId="77777777" w:rsidR="008D6369" w:rsidRDefault="008D6369"/>
    <w:p w14:paraId="58F46952" w14:textId="77777777" w:rsidR="008D636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es </w:t>
      </w:r>
      <w:proofErr w:type="spellStart"/>
      <w:r>
        <w:t>schließen</w:t>
      </w:r>
      <w:proofErr w:type="spellEnd"/>
      <w:r>
        <w:t>.</w:t>
      </w:r>
    </w:p>
    <w:p w14:paraId="3379513F" w14:textId="77777777" w:rsidR="008D6369" w:rsidRDefault="008D6369"/>
    <w:p w14:paraId="502EAB49" w14:textId="77777777" w:rsidR="008D6369" w:rsidRDefault="00000000">
      <w:pPr>
        <w:pStyle w:val="defaultparagraph"/>
        <w:contextualSpacing w:val="0"/>
      </w:pPr>
      <w:proofErr w:type="spellStart"/>
      <w:r>
        <w:t>Möglicherweise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Sie auf „</w:t>
      </w:r>
      <w:proofErr w:type="spellStart"/>
      <w:proofErr w:type="gramStart"/>
      <w:r>
        <w:t>Refrech</w:t>
      </w:r>
      <w:proofErr w:type="spellEnd"/>
      <w:r>
        <w:t xml:space="preserve">“ </w:t>
      </w:r>
      <w:proofErr w:type="spellStart"/>
      <w:r>
        <w:t>klicken</w:t>
      </w:r>
      <w:proofErr w:type="spellEnd"/>
      <w:proofErr w:type="gramEnd"/>
      <w:r>
        <w:t xml:space="preserve">, um die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Positionsinformationen</w:t>
      </w:r>
      <w:proofErr w:type="spellEnd"/>
      <w:r>
        <w:t xml:space="preserve"> in der Purchase Order </w:t>
      </w:r>
      <w:proofErr w:type="spellStart"/>
      <w:r>
        <w:t>anzuzeigen</w:t>
      </w:r>
      <w:proofErr w:type="spellEnd"/>
      <w:r>
        <w:t>.</w:t>
      </w:r>
    </w:p>
    <w:p w14:paraId="296E01B6" w14:textId="77777777" w:rsidR="008D6369" w:rsidRDefault="008D6369"/>
    <w:p w14:paraId="7C44760F" w14:textId="77777777" w:rsidR="008D6369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eine</w:t>
      </w:r>
      <w:proofErr w:type="spellEnd"/>
      <w:r>
        <w:t xml:space="preserve"> Purchase Order </w:t>
      </w:r>
      <w:proofErr w:type="spellStart"/>
      <w:r>
        <w:t>abgeschlossen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geben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frei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auf „</w:t>
      </w:r>
      <w:proofErr w:type="gramStart"/>
      <w:r>
        <w:t>Action“ und</w:t>
      </w:r>
      <w:proofErr w:type="gramEnd"/>
      <w:r>
        <w:t xml:space="preserve"> </w:t>
      </w:r>
      <w:proofErr w:type="spellStart"/>
      <w:r>
        <w:t>dann</w:t>
      </w:r>
      <w:proofErr w:type="spellEnd"/>
      <w:r>
        <w:t xml:space="preserve"> auf „</w:t>
      </w:r>
      <w:proofErr w:type="gramStart"/>
      <w:r>
        <w:t xml:space="preserve">Release“ </w:t>
      </w:r>
      <w:proofErr w:type="spellStart"/>
      <w:r>
        <w:t>klicken</w:t>
      </w:r>
      <w:proofErr w:type="spellEnd"/>
      <w:proofErr w:type="gramEnd"/>
      <w:r>
        <w:t>.</w:t>
      </w:r>
    </w:p>
    <w:p w14:paraId="69722092" w14:textId="77777777" w:rsidR="008D6369" w:rsidRDefault="008D6369"/>
    <w:p w14:paraId="5A587C72" w14:textId="77777777" w:rsidR="008D6369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eine</w:t>
      </w:r>
      <w:proofErr w:type="spellEnd"/>
      <w:r>
        <w:t xml:space="preserve"> Purchase Order </w:t>
      </w:r>
      <w:proofErr w:type="spellStart"/>
      <w:r>
        <w:t>freigegeben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löst</w:t>
      </w:r>
      <w:proofErr w:type="spellEnd"/>
      <w:r>
        <w:t xml:space="preserve"> dies </w:t>
      </w:r>
      <w:proofErr w:type="spellStart"/>
      <w:r>
        <w:t>bestimmte</w:t>
      </w:r>
      <w:proofErr w:type="spellEnd"/>
      <w:r>
        <w:t xml:space="preserve"> </w:t>
      </w:r>
      <w:proofErr w:type="spellStart"/>
      <w:r>
        <w:t>Effekte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0FAB017A" w14:textId="77777777" w:rsidR="008D6369" w:rsidRDefault="008D6369"/>
    <w:p w14:paraId="2E64538D" w14:textId="77777777" w:rsidR="008D6369" w:rsidRDefault="00000000">
      <w:pPr>
        <w:pStyle w:val="defaultparagraph"/>
        <w:contextualSpacing w:val="0"/>
      </w:pPr>
      <w:r>
        <w:t xml:space="preserve">Purchase Order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gesperrt</w:t>
      </w:r>
      <w:proofErr w:type="spellEnd"/>
      <w:r>
        <w:t>.</w:t>
      </w:r>
    </w:p>
    <w:p w14:paraId="59E624D5" w14:textId="77777777" w:rsidR="008D6369" w:rsidRDefault="008D6369"/>
    <w:p w14:paraId="6D1FECB2" w14:textId="77777777" w:rsidR="008D6369" w:rsidRDefault="00000000">
      <w:pPr>
        <w:pStyle w:val="defaultparagraph"/>
        <w:contextualSpacing w:val="0"/>
      </w:pPr>
      <w:r>
        <w:t xml:space="preserve">Es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Medien </w:t>
      </w:r>
      <w:proofErr w:type="spellStart"/>
      <w:r>
        <w:t>hinzugefügt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CC86963" w14:textId="77777777" w:rsidR="008D6369" w:rsidRDefault="008D6369"/>
    <w:p w14:paraId="2F7FFD91" w14:textId="77777777" w:rsidR="008D6369" w:rsidRDefault="00000000">
      <w:pPr>
        <w:pStyle w:val="defaultparagraph"/>
        <w:contextualSpacing w:val="0"/>
      </w:pPr>
      <w:r>
        <w:t xml:space="preserve">Ein Line Item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storniert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gelöscht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5C2F6E3A" w14:textId="77777777" w:rsidR="008D6369" w:rsidRDefault="008D6369"/>
    <w:p w14:paraId="22A49D02" w14:textId="77777777" w:rsidR="008D6369" w:rsidRDefault="00000000">
      <w:pPr>
        <w:pStyle w:val="defaultparagraph"/>
        <w:contextualSpacing w:val="0"/>
      </w:pPr>
      <w:r>
        <w:t xml:space="preserve">Bei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regulären</w:t>
      </w:r>
      <w:proofErr w:type="spellEnd"/>
      <w:r>
        <w:t xml:space="preserve"> Kauf </w:t>
      </w:r>
      <w:proofErr w:type="spellStart"/>
      <w:r>
        <w:t>werden</w:t>
      </w:r>
      <w:proofErr w:type="spellEnd"/>
      <w:r>
        <w:t xml:space="preserve"> Gelder </w:t>
      </w:r>
      <w:proofErr w:type="spellStart"/>
      <w:r>
        <w:t>belastet</w:t>
      </w:r>
      <w:proofErr w:type="spellEnd"/>
      <w:r>
        <w:t>.</w:t>
      </w:r>
    </w:p>
    <w:p w14:paraId="20282BD2" w14:textId="77777777" w:rsidR="008D6369" w:rsidRDefault="008D6369"/>
    <w:p w14:paraId="4025E5D0" w14:textId="77777777" w:rsidR="008D6369" w:rsidRDefault="00000000">
      <w:pPr>
        <w:pStyle w:val="defaultparagraph"/>
        <w:contextualSpacing w:val="0"/>
      </w:pPr>
      <w:proofErr w:type="spellStart"/>
      <w:r>
        <w:t>Handelt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Voraus</w:t>
      </w:r>
      <w:proofErr w:type="spellEnd"/>
      <w:r>
        <w:t xml:space="preserve"> </w:t>
      </w:r>
      <w:proofErr w:type="spellStart"/>
      <w:r>
        <w:t>bezahlten</w:t>
      </w:r>
      <w:proofErr w:type="spellEnd"/>
      <w:r>
        <w:t xml:space="preserve"> Kauf, </w:t>
      </w:r>
      <w:proofErr w:type="spellStart"/>
      <w:r>
        <w:t>wird</w:t>
      </w:r>
      <w:proofErr w:type="spellEnd"/>
      <w:r>
        <w:t xml:space="preserve"> der </w:t>
      </w:r>
      <w:proofErr w:type="spellStart"/>
      <w:r>
        <w:t>Betrag</w:t>
      </w:r>
      <w:proofErr w:type="spellEnd"/>
      <w:r>
        <w:t xml:space="preserve"> </w:t>
      </w:r>
      <w:proofErr w:type="spellStart"/>
      <w:r>
        <w:t>ausgegeben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Rechnung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gleichen</w:t>
      </w:r>
      <w:proofErr w:type="spellEnd"/>
      <w:r>
        <w:t xml:space="preserve"> Nummer </w:t>
      </w:r>
      <w:proofErr w:type="spellStart"/>
      <w:r>
        <w:t>wie</w:t>
      </w:r>
      <w:proofErr w:type="spellEnd"/>
      <w:r>
        <w:t xml:space="preserve"> die Purchase Order </w:t>
      </w:r>
      <w:proofErr w:type="spellStart"/>
      <w:r>
        <w:t>erstellt</w:t>
      </w:r>
      <w:proofErr w:type="spellEnd"/>
      <w:r>
        <w:t>.</w:t>
      </w:r>
    </w:p>
    <w:p w14:paraId="08EE4431" w14:textId="77777777" w:rsidR="008D6369" w:rsidRDefault="008D6369"/>
    <w:p w14:paraId="37BAC74B" w14:textId="77777777" w:rsidR="008D6369" w:rsidRDefault="00000000">
      <w:pPr>
        <w:pStyle w:val="defaultparagraph"/>
        <w:contextualSpacing w:val="0"/>
      </w:pPr>
      <w:r>
        <w:t xml:space="preserve">Item records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auf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basierende</w:t>
      </w:r>
      <w:proofErr w:type="spellEnd"/>
      <w:r>
        <w:t xml:space="preserve"> </w:t>
      </w:r>
      <w:proofErr w:type="spellStart"/>
      <w:r>
        <w:t>Artikelvorlage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 xml:space="preserve">, die auf </w:t>
      </w:r>
      <w:proofErr w:type="spellStart"/>
      <w:r>
        <w:t>Standort</w:t>
      </w:r>
      <w:proofErr w:type="spellEnd"/>
      <w:r>
        <w:t xml:space="preserve">, </w:t>
      </w:r>
      <w:proofErr w:type="spellStart"/>
      <w:r>
        <w:t>Sammlung</w:t>
      </w:r>
      <w:proofErr w:type="spellEnd"/>
      <w:r>
        <w:t xml:space="preserve"> und </w:t>
      </w:r>
      <w:proofErr w:type="spellStart"/>
      <w:r>
        <w:t>Materialtyp</w:t>
      </w:r>
      <w:proofErr w:type="spellEnd"/>
      <w:r>
        <w:t xml:space="preserve"> </w:t>
      </w:r>
      <w:proofErr w:type="spellStart"/>
      <w:r>
        <w:t>abgestimmt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137C6AA1" w14:textId="77777777" w:rsidR="008D6369" w:rsidRDefault="008D6369"/>
    <w:p w14:paraId="271368EC" w14:textId="77777777" w:rsidR="008D6369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Effekte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abhängig</w:t>
      </w:r>
      <w:proofErr w:type="spellEnd"/>
      <w:r>
        <w:t xml:space="preserve"> von der </w:t>
      </w:r>
      <w:proofErr w:type="spellStart"/>
      <w:r>
        <w:t>Konfiguration</w:t>
      </w:r>
      <w:proofErr w:type="spellEnd"/>
      <w:r>
        <w:t xml:space="preserve"> und der Art des Kaufs.</w:t>
      </w:r>
    </w:p>
    <w:p w14:paraId="2EACF5AF" w14:textId="77777777" w:rsidR="008D6369" w:rsidRDefault="008D6369"/>
    <w:p w14:paraId="3C5A0D25" w14:textId="77777777" w:rsidR="008D6369" w:rsidRDefault="00000000">
      <w:pPr>
        <w:pStyle w:val="defaultparagraph"/>
        <w:contextualSpacing w:val="0"/>
      </w:pPr>
      <w:proofErr w:type="spellStart"/>
      <w:r>
        <w:t>Beispielsweise</w:t>
      </w:r>
      <w:proofErr w:type="spellEnd"/>
    </w:p>
    <w:p w14:paraId="65B724B9" w14:textId="77777777" w:rsidR="008D6369" w:rsidRDefault="008D6369"/>
    <w:p w14:paraId="3E08B6B5" w14:textId="77777777" w:rsidR="008D6369" w:rsidRDefault="00000000">
      <w:pPr>
        <w:pStyle w:val="defaultparagraph"/>
        <w:contextualSpacing w:val="0"/>
      </w:pPr>
      <w:proofErr w:type="spellStart"/>
      <w:r>
        <w:t>kann</w:t>
      </w:r>
      <w:proofErr w:type="spellEnd"/>
      <w:r>
        <w:t xml:space="preserve"> Polaris </w:t>
      </w:r>
      <w:proofErr w:type="spellStart"/>
      <w:r>
        <w:t>ein</w:t>
      </w:r>
      <w:proofErr w:type="spellEnd"/>
      <w:r>
        <w:t xml:space="preserve"> Datum für die </w:t>
      </w:r>
      <w:proofErr w:type="spellStart"/>
      <w:r>
        <w:t>Mitteilung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Anspruch</w:t>
      </w:r>
      <w:proofErr w:type="spellEnd"/>
      <w:r>
        <w:t xml:space="preserve"> </w:t>
      </w:r>
      <w:proofErr w:type="spellStart"/>
      <w:r>
        <w:t>berechnen</w:t>
      </w:r>
      <w:proofErr w:type="spellEnd"/>
      <w:r>
        <w:t xml:space="preserve">. Wenn Sie den Artikel bis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Datum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beginnt</w:t>
      </w:r>
      <w:proofErr w:type="spellEnd"/>
      <w:r>
        <w:t xml:space="preserve"> der </w:t>
      </w:r>
      <w:proofErr w:type="spellStart"/>
      <w:r>
        <w:t>Anspruchsprozess</w:t>
      </w:r>
      <w:proofErr w:type="spellEnd"/>
      <w:r>
        <w:t>.</w:t>
      </w:r>
    </w:p>
    <w:p w14:paraId="6F560E00" w14:textId="77777777" w:rsidR="008D6369" w:rsidRDefault="008D6369"/>
    <w:p w14:paraId="53640472" w14:textId="77777777" w:rsidR="008D636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freigegebene</w:t>
      </w:r>
      <w:proofErr w:type="spellEnd"/>
      <w:r>
        <w:t xml:space="preserve"> Purchase Order </w:t>
      </w:r>
      <w:proofErr w:type="spellStart"/>
      <w:r>
        <w:t>kann</w:t>
      </w:r>
      <w:proofErr w:type="spellEnd"/>
      <w:r>
        <w:t xml:space="preserve"> nun </w:t>
      </w:r>
      <w:proofErr w:type="gramStart"/>
      <w:r>
        <w:t>an</w:t>
      </w:r>
      <w:proofErr w:type="gramEnd"/>
      <w:r>
        <w:t xml:space="preserve"> den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gesendet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der </w:t>
      </w:r>
      <w:proofErr w:type="spellStart"/>
      <w:r>
        <w:t>nächste</w:t>
      </w:r>
      <w:proofErr w:type="spellEnd"/>
      <w:r>
        <w:t xml:space="preserve"> Schritt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Beschaffungsprozess</w:t>
      </w:r>
      <w:proofErr w:type="spellEnd"/>
      <w:r>
        <w:t>.</w:t>
      </w:r>
    </w:p>
    <w:p w14:paraId="3F0B595D" w14:textId="77777777" w:rsidR="008D6369" w:rsidRDefault="008D6369"/>
    <w:p w14:paraId="3170175B" w14:textId="77777777" w:rsidR="008D6369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manuell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Purchase Order </w:t>
      </w:r>
      <w:proofErr w:type="spellStart"/>
      <w:r>
        <w:t>anlegen</w:t>
      </w:r>
      <w:proofErr w:type="spellEnd"/>
      <w:r>
        <w:t xml:space="preserve"> und </w:t>
      </w:r>
      <w:proofErr w:type="spellStart"/>
      <w:r>
        <w:t>freigeben</w:t>
      </w:r>
      <w:proofErr w:type="spellEnd"/>
      <w:r>
        <w:t>.</w:t>
      </w:r>
    </w:p>
    <w:p w14:paraId="343CDE58" w14:textId="77777777" w:rsidR="008D6369" w:rsidRDefault="008D6369"/>
    <w:p w14:paraId="1E2A991B" w14:textId="77777777" w:rsidR="008D6369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.</w:t>
      </w:r>
    </w:p>
    <w:p w14:paraId="6340710E" w14:textId="77777777" w:rsidR="008D6369" w:rsidRDefault="008D6369"/>
    <w:sectPr w:rsidR="008D6369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7D53" w14:textId="77777777" w:rsidR="00781373" w:rsidRDefault="00781373">
      <w:pPr>
        <w:spacing w:line="240" w:lineRule="auto"/>
      </w:pPr>
      <w:r>
        <w:separator/>
      </w:r>
    </w:p>
  </w:endnote>
  <w:endnote w:type="continuationSeparator" w:id="0">
    <w:p w14:paraId="0B69921A" w14:textId="77777777" w:rsidR="00781373" w:rsidRDefault="00781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AE8B" w14:textId="77777777" w:rsidR="008D6369" w:rsidRDefault="008D63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72FA" w14:textId="77777777" w:rsidR="008D6369" w:rsidRDefault="008D6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D62E" w14:textId="77777777" w:rsidR="00781373" w:rsidRDefault="00781373">
      <w:pPr>
        <w:spacing w:line="240" w:lineRule="auto"/>
      </w:pPr>
      <w:r>
        <w:separator/>
      </w:r>
    </w:p>
  </w:footnote>
  <w:footnote w:type="continuationSeparator" w:id="0">
    <w:p w14:paraId="63A14DB1" w14:textId="77777777" w:rsidR="00781373" w:rsidRDefault="007813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9929" w14:textId="77777777" w:rsidR="008D6369" w:rsidRDefault="008D63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CF45" w14:textId="77777777" w:rsidR="008D6369" w:rsidRDefault="008D63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369"/>
    <w:rsid w:val="00781373"/>
    <w:rsid w:val="008D6369"/>
    <w:rsid w:val="00B34691"/>
    <w:rsid w:val="00F2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FC4C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2025-08-03T08:26:00Z</dcterms:created>
  <dcterms:modified xsi:type="dcterms:W3CDTF">2025-08-03T08:26:00Z</dcterms:modified>
</cp:coreProperties>
</file>